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Қосымша 1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ғылыми атақтар (қауымдастырылған </w:t>
      </w:r>
      <w:proofErr w:type="gramEnd"/>
    </w:p>
    <w:p w:rsid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профессор (доцент), профессор)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беру </w:t>
      </w:r>
      <w:proofErr w:type="spell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>ережелеріне</w:t>
      </w:r>
      <w:proofErr w:type="spellEnd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әйкес</w:t>
      </w:r>
    </w:p>
    <w:p w:rsid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5E6A" w:rsidRPr="00C05E6A" w:rsidRDefault="0097122C" w:rsidP="00C05E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E6A" w:rsidRPr="00C05E6A">
        <w:rPr>
          <w:rFonts w:ascii="Times New Roman" w:hAnsi="Times New Roman" w:cs="Times New Roman"/>
          <w:sz w:val="24"/>
          <w:szCs w:val="24"/>
          <w:lang w:val="kk-KZ"/>
        </w:rPr>
        <w:t xml:space="preserve"> «50300 Білім» ғылыми бағыты бойынша қауымдастырылған профессоры (доцент)</w:t>
      </w:r>
    </w:p>
    <w:p w:rsidR="00B015B0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атағын</w:t>
      </w:r>
      <w:proofErr w:type="spellEnd"/>
      <w:r w:rsidR="00C05E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</w:t>
      </w:r>
      <w:proofErr w:type="spellEnd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</w:p>
    <w:p w:rsidR="0097122C" w:rsidRPr="00A509EE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318"/>
        <w:gridCol w:w="4678"/>
      </w:tblGrid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01D65" w:rsidRDefault="00C05E6A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1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Нуртаев Алибек Нурбаевич</w:t>
            </w:r>
          </w:p>
        </w:tc>
      </w:tr>
      <w:tr w:rsidR="0046660A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9712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97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7122C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97122C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7122C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B015B0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15B0" w:rsidRPr="00B015B0" w:rsidRDefault="00B015B0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енбегі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сіңген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жаттықтырушысы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жылғы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19-қаңтардағы №13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бұйрықпен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берілген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№933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куәлі</w:t>
            </w:r>
            <w:proofErr w:type="gram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7122C" w:rsidRPr="00B015B0" w:rsidRDefault="0097122C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3F5464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1D3BF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бұйрықтың күні мен нөмі</w:t>
            </w:r>
            <w:proofErr w:type="gram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0340" w:rsidRDefault="00420340" w:rsidP="00420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Ғылым және жоғары білім министрінің 07.08.2025ж. күнгі №51-ж\қ бұйрығы негізінде </w:t>
            </w:r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Өзбекәлі</w:t>
            </w:r>
            <w:r w:rsidR="001D3BFC"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Жәнібеков атындағы Оңтүстік Қазақстан</w:t>
            </w:r>
            <w:r w:rsid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университетінің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басқарма төрағасы-ректордың уақытша міндетін атқарушы </w:t>
            </w:r>
          </w:p>
          <w:p w:rsidR="0046660A" w:rsidRPr="00A509EE" w:rsidRDefault="00420340" w:rsidP="00420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D3BFC"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«Дене шы</w:t>
            </w:r>
            <w:r w:rsid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нықтыру теориясы мен әдістемесі»</w:t>
            </w:r>
            <w:r w:rsidR="001D3BFC"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кафедрасының </w:t>
            </w:r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доценті м.а.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02.09.2025 ж. Күнгі №585 бұйрық</w:t>
            </w:r>
            <w:r w:rsidR="001D3BFC"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2405D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Ғылыми, ғылыми-педагогикалық қызмет өтілі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015B0" w:rsidRDefault="00122B29" w:rsidP="002405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ғағаннан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(доцент)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атағын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алғаннан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ғылыми мақалалар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015B0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монография 2, </w:t>
            </w:r>
            <w:proofErr w:type="gramStart"/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gramEnd"/>
            <w:r w:rsidR="00B01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құралдары 7, ғылыми мақалалары 12.</w:t>
            </w:r>
          </w:p>
          <w:p w:rsidR="00DB40C7" w:rsidRPr="0022394F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-дара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жазылған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B015B0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монография (6,5 б.б.</w:t>
            </w:r>
            <w:r w:rsidR="004D7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</w:p>
          <w:p w:rsidR="004D790F" w:rsidRDefault="00B015B0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4D7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4D7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құралы (7,5 б.б.) авторлық бірлестікте</w:t>
            </w:r>
            <w:r w:rsidR="004D7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D790F" w:rsidRPr="00A509EE" w:rsidRDefault="004D790F" w:rsidP="00DB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C05E6A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087546" w:rsidP="00087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ғаған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7546" w:rsidRPr="00A509EE" w:rsidRDefault="00087546" w:rsidP="0008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C05E6A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фестивальдердің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13A" w:rsidRPr="00A509EE" w:rsidRDefault="0082013A" w:rsidP="00B0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3F5464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дайындалған</w:t>
            </w:r>
            <w:proofErr w:type="spellEnd"/>
            <w:proofErr w:type="gram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үниежүзілік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чемпионы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жүлдегері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B015B0" w:rsidP="00B01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15B0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Бірнеше Олимпиада ойындарының жүлдегерлерін дайындаған бапкер. Атап айтқанда Галбадрах Отгонцэцэг дзюдо күресінен 2016 жылы өткен Рио-де Жанейро (Бразилия) жазғы Олимпиадалық ойындарының қола жүлдегері. Жазира Жаппарқұл ауыр атлетикадан 2016 жылы өткен Рио-де Жанейро (Бразилия) жазғы Олимпиадалық ойындарының күміс жүлдегері.  Арман Оспанов әскери самбодан халықаралық дәрежедегі спорт шебері, әлем чемпионатының екі дүркін чемпионы.</w:t>
            </w:r>
          </w:p>
        </w:tc>
      </w:tr>
      <w:tr w:rsidR="0046660A" w:rsidRPr="00401D65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6376AB" w:rsidRDefault="006376AB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ақпарат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5527" w:rsidRDefault="00B015B0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Құрмет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ордені</w:t>
            </w:r>
            <w:proofErr w:type="spellEnd"/>
            <w:r w:rsidRPr="00B01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№ 38152</w:t>
            </w:r>
          </w:p>
          <w:p w:rsidR="00401D65" w:rsidRDefault="00401D65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«Денешынықтыру және спортты дамытуға сіңірген еңбегі үшін» төсбелгісі 22.07.2021ж. №101-ж\қ</w:t>
            </w:r>
          </w:p>
          <w:p w:rsidR="00B015B0" w:rsidRPr="00A509EE" w:rsidRDefault="00B015B0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376AB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1D65" w:rsidRDefault="00401D65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76AB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шынықтыру теориясы </w:t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</w:t>
      </w:r>
    </w:p>
    <w:p w:rsidR="006376AB" w:rsidRPr="00BC3015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әдістері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афедра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сының меңгеру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шісі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Испандиярова А. М.</w:t>
      </w:r>
    </w:p>
    <w:sectPr w:rsidR="006376AB" w:rsidRPr="00BC3015" w:rsidSect="00C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4F"/>
    <w:rsid w:val="00014441"/>
    <w:rsid w:val="000411C2"/>
    <w:rsid w:val="00047E0D"/>
    <w:rsid w:val="00065FDC"/>
    <w:rsid w:val="00082B69"/>
    <w:rsid w:val="00087546"/>
    <w:rsid w:val="000E6E0D"/>
    <w:rsid w:val="00122B29"/>
    <w:rsid w:val="00137BCC"/>
    <w:rsid w:val="001D3BFC"/>
    <w:rsid w:val="001E71FE"/>
    <w:rsid w:val="0022394F"/>
    <w:rsid w:val="002405DC"/>
    <w:rsid w:val="002740FD"/>
    <w:rsid w:val="00275AA7"/>
    <w:rsid w:val="00304EF7"/>
    <w:rsid w:val="00343756"/>
    <w:rsid w:val="00370521"/>
    <w:rsid w:val="00392AEA"/>
    <w:rsid w:val="003C6672"/>
    <w:rsid w:val="003F5464"/>
    <w:rsid w:val="00401D65"/>
    <w:rsid w:val="0040674F"/>
    <w:rsid w:val="0041665A"/>
    <w:rsid w:val="00420340"/>
    <w:rsid w:val="00447709"/>
    <w:rsid w:val="0046660A"/>
    <w:rsid w:val="004705C4"/>
    <w:rsid w:val="004D790F"/>
    <w:rsid w:val="004D7A31"/>
    <w:rsid w:val="0050289D"/>
    <w:rsid w:val="0050293C"/>
    <w:rsid w:val="00526726"/>
    <w:rsid w:val="00537926"/>
    <w:rsid w:val="00537D46"/>
    <w:rsid w:val="00542A77"/>
    <w:rsid w:val="00570DF0"/>
    <w:rsid w:val="0059690D"/>
    <w:rsid w:val="005A6125"/>
    <w:rsid w:val="005E5E8F"/>
    <w:rsid w:val="005F1D6A"/>
    <w:rsid w:val="00607387"/>
    <w:rsid w:val="0061547B"/>
    <w:rsid w:val="006376AB"/>
    <w:rsid w:val="00637BB7"/>
    <w:rsid w:val="0064614B"/>
    <w:rsid w:val="00695537"/>
    <w:rsid w:val="006D70B1"/>
    <w:rsid w:val="00703E79"/>
    <w:rsid w:val="0072434E"/>
    <w:rsid w:val="00735527"/>
    <w:rsid w:val="007579C3"/>
    <w:rsid w:val="0079610E"/>
    <w:rsid w:val="007A68F7"/>
    <w:rsid w:val="007A7971"/>
    <w:rsid w:val="007E0162"/>
    <w:rsid w:val="0081597E"/>
    <w:rsid w:val="00817C0F"/>
    <w:rsid w:val="0082013A"/>
    <w:rsid w:val="00857EEC"/>
    <w:rsid w:val="00886033"/>
    <w:rsid w:val="008936BF"/>
    <w:rsid w:val="008A0277"/>
    <w:rsid w:val="008A32D8"/>
    <w:rsid w:val="0090407C"/>
    <w:rsid w:val="009440A3"/>
    <w:rsid w:val="0097122C"/>
    <w:rsid w:val="009D1E35"/>
    <w:rsid w:val="009E00C0"/>
    <w:rsid w:val="00A25C49"/>
    <w:rsid w:val="00A509EE"/>
    <w:rsid w:val="00A62888"/>
    <w:rsid w:val="00A97528"/>
    <w:rsid w:val="00AB3975"/>
    <w:rsid w:val="00B015B0"/>
    <w:rsid w:val="00B51C46"/>
    <w:rsid w:val="00B82C5D"/>
    <w:rsid w:val="00BC3015"/>
    <w:rsid w:val="00BD3DC0"/>
    <w:rsid w:val="00BF1191"/>
    <w:rsid w:val="00BF1BC1"/>
    <w:rsid w:val="00BF6313"/>
    <w:rsid w:val="00C05E6A"/>
    <w:rsid w:val="00C12368"/>
    <w:rsid w:val="00C34929"/>
    <w:rsid w:val="00C90137"/>
    <w:rsid w:val="00C95999"/>
    <w:rsid w:val="00C95B13"/>
    <w:rsid w:val="00CC17C9"/>
    <w:rsid w:val="00CD237C"/>
    <w:rsid w:val="00CD5A06"/>
    <w:rsid w:val="00D01596"/>
    <w:rsid w:val="00D834E2"/>
    <w:rsid w:val="00DB40C7"/>
    <w:rsid w:val="00E078E7"/>
    <w:rsid w:val="00E95965"/>
    <w:rsid w:val="00EA5DA0"/>
    <w:rsid w:val="00EE25E0"/>
    <w:rsid w:val="00F031B5"/>
    <w:rsid w:val="00F06E2B"/>
    <w:rsid w:val="00F61F5D"/>
    <w:rsid w:val="00F8101B"/>
    <w:rsid w:val="00FB6024"/>
    <w:rsid w:val="00FD25E2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6"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2025-09-29T12:43:00Z</cp:lastPrinted>
  <dcterms:created xsi:type="dcterms:W3CDTF">2025-03-26T17:15:00Z</dcterms:created>
  <dcterms:modified xsi:type="dcterms:W3CDTF">2025-09-29T12:44:00Z</dcterms:modified>
</cp:coreProperties>
</file>